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4F" w:rsidRPr="004E1F59" w:rsidRDefault="00B3484F" w:rsidP="00EE3AB3">
      <w:pPr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36"/>
        </w:rPr>
      </w:pPr>
      <w:r w:rsidRPr="004E1F59">
        <w:rPr>
          <w:rFonts w:ascii="Times New Roman" w:eastAsia="標楷體" w:hAnsi="Times New Roman"/>
          <w:color w:val="000000" w:themeColor="text1"/>
          <w:sz w:val="36"/>
        </w:rPr>
        <w:t>102</w:t>
      </w:r>
      <w:r w:rsidRPr="004E1F59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4E1F59" w:rsidRDefault="00B3484F" w:rsidP="00F85175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>一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</w:rPr>
        <w:t>學年】</w:t>
      </w:r>
      <w:r w:rsidRPr="004E1F59">
        <w:rPr>
          <w:rFonts w:ascii="Times New Roman" w:eastAsia="標楷體" w:hAnsi="Times New Roman"/>
          <w:color w:val="000000" w:themeColor="text1"/>
          <w:sz w:val="32"/>
        </w:rPr>
        <w:t xml:space="preserve">     </w:t>
      </w:r>
    </w:p>
    <w:p w:rsidR="00B3484F" w:rsidRPr="004E1F59" w:rsidRDefault="00B3484F" w:rsidP="00F85175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>：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 xml:space="preserve">                    </w:t>
      </w:r>
      <w:r w:rsidRPr="004E1F59">
        <w:rPr>
          <w:rFonts w:ascii="Times New Roman" w:eastAsia="標楷體" w:hAnsi="Times New Roman"/>
          <w:color w:val="000000" w:themeColor="text1"/>
        </w:rPr>
        <w:t>（本表為</w:t>
      </w:r>
      <w:r w:rsidRPr="004E1F59">
        <w:rPr>
          <w:rFonts w:ascii="Times New Roman" w:eastAsia="標楷體" w:hAnsi="Times New Roman"/>
          <w:color w:val="000000" w:themeColor="text1"/>
          <w:u w:val="single"/>
        </w:rPr>
        <w:t xml:space="preserve"> 102 </w:t>
      </w:r>
      <w:r w:rsidRPr="004E1F59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925"/>
        <w:gridCol w:w="3464"/>
        <w:gridCol w:w="720"/>
        <w:gridCol w:w="546"/>
        <w:gridCol w:w="386"/>
        <w:gridCol w:w="396"/>
        <w:gridCol w:w="1022"/>
        <w:gridCol w:w="1268"/>
      </w:tblGrid>
      <w:tr w:rsidR="004E1F59" w:rsidRPr="004E1F59" w:rsidTr="00EE3AB3">
        <w:tc>
          <w:tcPr>
            <w:tcW w:w="6462" w:type="dxa"/>
            <w:gridSpan w:val="3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6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82" w:type="dxa"/>
            <w:gridSpan w:val="2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290" w:type="dxa"/>
            <w:gridSpan w:val="2"/>
          </w:tcPr>
          <w:p w:rsidR="00B3484F" w:rsidRPr="004E1F59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4E1F59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4E1F59" w:rsidRPr="004E1F59" w:rsidTr="00EE3AB3">
        <w:trPr>
          <w:cantSplit/>
        </w:trPr>
        <w:tc>
          <w:tcPr>
            <w:tcW w:w="1073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6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86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4E1F59" w:rsidRPr="004E1F59" w:rsidTr="00EE3AB3">
        <w:trPr>
          <w:cantSplit/>
          <w:trHeight w:hRule="exact" w:val="366"/>
        </w:trPr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ACHI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國文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Chinese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教師</w:t>
            </w:r>
          </w:p>
        </w:tc>
      </w:tr>
      <w:tr w:rsidR="004E1F59" w:rsidRPr="004E1F59" w:rsidTr="00EE3AB3">
        <w:trPr>
          <w:cantSplit/>
          <w:trHeight w:hRule="exact" w:val="408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ARAW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英文閱讀寫作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Reading and Writing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E1F59" w:rsidRPr="004E1F59" w:rsidTr="00EE3AB3">
        <w:trPr>
          <w:cantSplit/>
          <w:trHeight w:hRule="exact" w:val="429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ALAS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英語聽講實習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Listening and Speaking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E1F59" w:rsidRPr="004E1F59" w:rsidTr="00EE3AB3">
        <w:trPr>
          <w:cantSplit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ACAI3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電腦與資訊之運用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Computer and Information Science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E1F59" w:rsidRPr="004E1F59" w:rsidTr="00EE3AB3">
        <w:trPr>
          <w:cantSplit/>
          <w:trHeight w:hRule="exact" w:val="454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4E1F59" w:rsidRPr="004E1F59" w:rsidTr="00EE3AB3">
        <w:trPr>
          <w:cantSplit/>
          <w:trHeight w:hRule="exact" w:val="397"/>
        </w:trPr>
        <w:tc>
          <w:tcPr>
            <w:tcW w:w="7182" w:type="dxa"/>
            <w:gridSpan w:val="4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基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礎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通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識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共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同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必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修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12</w:t>
            </w:r>
          </w:p>
        </w:tc>
        <w:tc>
          <w:tcPr>
            <w:tcW w:w="386" w:type="dxa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AIFC0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香粧品導論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Fragrance and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755001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楊世群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AACT0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色彩學應用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Color Theory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947241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黃貴莉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AIMB6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管理學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APBO3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藥用植物學（含實驗）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Medicinal Botany (Including Lab)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635013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陳益昇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AGBI1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AGBL0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普通生物學實驗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 Laboratory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AOCH5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有機化學（一）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AMMA3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Marketing 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4E1F59" w:rsidRPr="004E1F59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54"/>
        </w:trPr>
        <w:tc>
          <w:tcPr>
            <w:tcW w:w="7182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3844E4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必修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含基礎通識共同必修、</w:t>
            </w:r>
            <w:bookmarkStart w:id="0" w:name="_GoBack"/>
            <w:r w:rsidR="003844E4">
              <w:rPr>
                <w:rFonts w:ascii="Times New Roman" w:eastAsia="標楷體" w:hAnsi="Times New Roman" w:hint="eastAsia"/>
                <w:color w:val="000000" w:themeColor="text1"/>
              </w:rPr>
              <w:t>專業必修</w:t>
            </w:r>
            <w:bookmarkEnd w:id="0"/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科目學分總數合計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06100F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15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AJAP7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日文（一）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AJAP3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日文（二）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AGCH5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Chemistry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1025013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李昆展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converted-space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 </w:t>
            </w: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AMUS1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紙圖彩粧設計實習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Design Practice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937018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周宥伶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AMUA1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彩粧藝術學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Art of Cosmetology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AMSC0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材料科學導論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Materials Science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117C8D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ACAL2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微積分（一）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ACAL3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微積分（二）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ACPS1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</w:p>
        </w:tc>
        <w:tc>
          <w:tcPr>
            <w:tcW w:w="3464" w:type="dxa"/>
            <w:vAlign w:val="center"/>
          </w:tcPr>
          <w:p w:rsidR="00B3484F" w:rsidRPr="004E1F59" w:rsidRDefault="008C13A8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3484F" w:rsidRPr="004E1F59">
                <w:rPr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Consumer</w:t>
              </w:r>
            </w:hyperlink>
            <w:r w:rsidR="00B3484F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Psychology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ACPG1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Computer Graphing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李瑩怡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AMAP2</w:t>
            </w: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彩粧技術實習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Make-up Practice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ALAE3</w:t>
            </w:r>
          </w:p>
        </w:tc>
        <w:tc>
          <w:tcPr>
            <w:tcW w:w="1925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生命倫理（深化）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Ethics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955024 </w:t>
            </w:r>
          </w:p>
        </w:tc>
        <w:tc>
          <w:tcPr>
            <w:tcW w:w="1268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陳朝政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通識核心課程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詳見教務處公佈開設之科目為主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464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B3484F" w:rsidRPr="004E1F59" w:rsidRDefault="00117C8D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ASES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科學與美學</w:t>
            </w:r>
          </w:p>
        </w:tc>
        <w:tc>
          <w:tcPr>
            <w:tcW w:w="3464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Science and A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esthetics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trHeight w:hRule="exact" w:val="454"/>
        </w:trPr>
        <w:tc>
          <w:tcPr>
            <w:tcW w:w="71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ind w:left="601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61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ind w:left="601" w:firstLineChars="200" w:firstLine="5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484F" w:rsidRPr="004E1F59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備註：一年級每學期最低修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rPr>
          <w:rFonts w:ascii="Times New Roman" w:eastAsia="標楷體" w:hAnsi="Times New Roman"/>
          <w:color w:val="000000" w:themeColor="text1"/>
          <w:sz w:val="36"/>
        </w:rPr>
      </w:pPr>
    </w:p>
    <w:p w:rsidR="00B3484F" w:rsidRPr="004E1F59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4E1F59">
        <w:rPr>
          <w:rFonts w:ascii="Times New Roman" w:eastAsia="標楷體" w:hAnsi="Times New Roman"/>
          <w:color w:val="000000" w:themeColor="text1"/>
          <w:sz w:val="36"/>
        </w:rPr>
        <w:lastRenderedPageBreak/>
        <w:t>102</w:t>
      </w:r>
      <w:r w:rsidRPr="004E1F59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4E1F59" w:rsidRDefault="00B3484F" w:rsidP="00F85175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>二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4E1F59" w:rsidRDefault="00B3484F" w:rsidP="00F85175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>：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 xml:space="preserve">                     </w:t>
      </w:r>
      <w:r w:rsidRPr="004E1F59">
        <w:rPr>
          <w:rFonts w:ascii="Times New Roman" w:eastAsia="標楷體" w:hAnsi="Times New Roman"/>
          <w:color w:val="000000" w:themeColor="text1"/>
        </w:rPr>
        <w:t>（本表為</w:t>
      </w:r>
      <w:r w:rsidRPr="004E1F59">
        <w:rPr>
          <w:rFonts w:ascii="Times New Roman" w:eastAsia="標楷體" w:hAnsi="Times New Roman"/>
          <w:color w:val="000000" w:themeColor="text1"/>
          <w:u w:val="single"/>
        </w:rPr>
        <w:t xml:space="preserve"> 102 </w:t>
      </w:r>
      <w:r w:rsidRPr="004E1F59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68"/>
        <w:gridCol w:w="3932"/>
        <w:gridCol w:w="720"/>
        <w:gridCol w:w="540"/>
        <w:gridCol w:w="360"/>
        <w:gridCol w:w="360"/>
        <w:gridCol w:w="1080"/>
        <w:gridCol w:w="1260"/>
      </w:tblGrid>
      <w:tr w:rsidR="004E1F59" w:rsidRPr="004E1F59" w:rsidTr="00EE3AB3">
        <w:tc>
          <w:tcPr>
            <w:tcW w:w="6480" w:type="dxa"/>
            <w:gridSpan w:val="3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4E1F59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4E1F59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468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ANAM1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奈米材料</w:t>
            </w:r>
          </w:p>
        </w:tc>
        <w:tc>
          <w:tcPr>
            <w:tcW w:w="3932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Nanomaterials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ANFC0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天然物香粧品學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Natural Fragrance and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705002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蔡烟力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AOCH6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有機化學（二）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ACOS0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香粧品原料化學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Raw Materials of Fragrance and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AACC2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分析化學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Analytical Chemistry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ABIO1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785003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張基隆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APHY9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生理學（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王昭仁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ABCL0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生物化學實驗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 Laboratory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785003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張基隆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ASUC0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界面化學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Surfactant Chemistry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ABIT1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生物統計學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Biostatistics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925015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何佩珊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藥理學（一）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ASKP0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皮膚生理病理學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Skin Pathophysiology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700086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陳國熏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4E1F59" w:rsidRPr="004E1F59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8"/>
        </w:trPr>
        <w:tc>
          <w:tcPr>
            <w:tcW w:w="720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必修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(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含基礎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通識共同必修、博雅通識深化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)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科目學分總數合計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:rsidR="00B3484F" w:rsidRPr="004E1F59" w:rsidRDefault="00B3484F" w:rsidP="00EE3AB3">
            <w:pPr>
              <w:ind w:left="107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30  14 16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通識科目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如通識中心所列課程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ACPP2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117C8D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ABAJ1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商用日文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Business Japanese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977033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洪宗德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ACUM1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消費者行為分析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Analysis of Consumers’ Behavior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AMSI1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大眾傳播概論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Mass Media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ASAP1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護膚技術實習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Skin-Care Practice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937115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郭姿蘭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AANA2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解剖學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Anatomy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735015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黃友和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APEA1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表演藝術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Performing Art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林鴻君</w:t>
            </w:r>
          </w:p>
        </w:tc>
      </w:tr>
      <w:tr w:rsidR="004E1F59" w:rsidRPr="004E1F59" w:rsidTr="00EE3AB3">
        <w:trPr>
          <w:cantSplit/>
          <w:trHeight w:val="555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AEHL2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美容衛生學（含實習）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Aesthetic Hygiene (Including Lab.)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AOCD4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有機化學（三）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AHBD0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中藥美容藥膳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Herbal Beauty Diet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軍訓室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AHCM0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人際溝通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核心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Communication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825012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董力華</w:t>
            </w:r>
          </w:p>
        </w:tc>
      </w:tr>
      <w:tr w:rsidR="004E1F59" w:rsidRPr="004E1F59" w:rsidTr="009369C9">
        <w:trPr>
          <w:cantSplit/>
          <w:trHeight w:hRule="exact" w:val="294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APWD0</w:t>
            </w:r>
          </w:p>
        </w:tc>
        <w:tc>
          <w:tcPr>
            <w:tcW w:w="1468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網頁實務設計</w:t>
            </w:r>
          </w:p>
        </w:tc>
        <w:tc>
          <w:tcPr>
            <w:tcW w:w="3932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Practical Web Design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李瑩怡</w:t>
            </w:r>
          </w:p>
        </w:tc>
      </w:tr>
      <w:tr w:rsidR="004E1F59" w:rsidRPr="004E1F59" w:rsidTr="009369C9">
        <w:trPr>
          <w:cantSplit/>
          <w:trHeight w:hRule="exact" w:val="458"/>
        </w:trPr>
        <w:tc>
          <w:tcPr>
            <w:tcW w:w="1080" w:type="dxa"/>
            <w:vAlign w:val="center"/>
          </w:tcPr>
          <w:p w:rsidR="009369C9" w:rsidRPr="004E1F59" w:rsidRDefault="009369C9" w:rsidP="00766D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AGSJ0</w:t>
            </w:r>
          </w:p>
        </w:tc>
        <w:tc>
          <w:tcPr>
            <w:tcW w:w="1468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w w:val="66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書報討論</w:t>
            </w:r>
          </w:p>
        </w:tc>
        <w:tc>
          <w:tcPr>
            <w:tcW w:w="3932" w:type="dxa"/>
            <w:vAlign w:val="center"/>
          </w:tcPr>
          <w:p w:rsidR="009369C9" w:rsidRPr="004E1F59" w:rsidRDefault="009369C9" w:rsidP="00766D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Group Discussion of Scientific Journal</w:t>
            </w:r>
            <w:r w:rsidRPr="004E1F59" w:rsidDel="00141FB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9369C9">
        <w:trPr>
          <w:cantSplit/>
          <w:trHeight w:val="609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AEMN0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如何創業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Entrepreneurial Management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How to Start up a New Company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9369C9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69C9" w:rsidRPr="004E1F59" w:rsidRDefault="00117C8D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生物系</w:t>
            </w:r>
          </w:p>
        </w:tc>
      </w:tr>
      <w:tr w:rsidR="004E1F59" w:rsidRPr="004E1F59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0"/>
        </w:trPr>
        <w:tc>
          <w:tcPr>
            <w:tcW w:w="6480" w:type="dxa"/>
            <w:gridSpan w:val="3"/>
            <w:tcBorders>
              <w:right w:val="single" w:sz="4" w:space="0" w:color="auto"/>
            </w:tcBorders>
          </w:tcPr>
          <w:p w:rsidR="009369C9" w:rsidRPr="004E1F59" w:rsidRDefault="009369C9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</w:tcPr>
          <w:p w:rsidR="009369C9" w:rsidRPr="004E1F59" w:rsidRDefault="009369C9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B3484F" w:rsidRPr="004E1F59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備註：二年級每學期最低修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06100F" w:rsidRDefault="0006100F" w:rsidP="00EE3AB3">
      <w:pPr>
        <w:jc w:val="center"/>
        <w:rPr>
          <w:rFonts w:ascii="Times New Roman" w:eastAsia="標楷體" w:hAnsi="Times New Roman"/>
          <w:color w:val="000000" w:themeColor="text1"/>
          <w:sz w:val="36"/>
        </w:rPr>
      </w:pPr>
    </w:p>
    <w:p w:rsidR="00B3484F" w:rsidRPr="004E1F59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4E1F59">
        <w:rPr>
          <w:rFonts w:ascii="Times New Roman" w:eastAsia="標楷體" w:hAnsi="Times New Roman"/>
          <w:color w:val="000000" w:themeColor="text1"/>
          <w:sz w:val="36"/>
        </w:rPr>
        <w:lastRenderedPageBreak/>
        <w:t>102</w:t>
      </w:r>
      <w:r w:rsidRPr="004E1F59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4E1F59" w:rsidRDefault="00B3484F" w:rsidP="00F85175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>三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4E1F59" w:rsidRDefault="00B3484F" w:rsidP="00F85175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>：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4E1F59">
        <w:rPr>
          <w:rFonts w:ascii="Times New Roman" w:eastAsia="標楷體" w:hAnsi="Times New Roman"/>
          <w:color w:val="000000" w:themeColor="text1"/>
        </w:rPr>
        <w:t>（本表為</w:t>
      </w:r>
      <w:r w:rsidRPr="004E1F59">
        <w:rPr>
          <w:rFonts w:ascii="Times New Roman" w:eastAsia="標楷體" w:hAnsi="Times New Roman"/>
          <w:color w:val="000000" w:themeColor="text1"/>
          <w:u w:val="single"/>
        </w:rPr>
        <w:t xml:space="preserve"> 102 </w:t>
      </w:r>
      <w:r w:rsidRPr="004E1F59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07"/>
        <w:gridCol w:w="3693"/>
        <w:gridCol w:w="720"/>
        <w:gridCol w:w="540"/>
        <w:gridCol w:w="360"/>
        <w:gridCol w:w="360"/>
        <w:gridCol w:w="1080"/>
        <w:gridCol w:w="1260"/>
      </w:tblGrid>
      <w:tr w:rsidR="004E1F59" w:rsidRPr="004E1F59" w:rsidTr="00EE3AB3">
        <w:tc>
          <w:tcPr>
            <w:tcW w:w="6480" w:type="dxa"/>
            <w:gridSpan w:val="3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4E1F59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4E1F59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707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693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4E1F59" w:rsidRPr="004E1F59" w:rsidTr="00EE3AB3">
        <w:trPr>
          <w:cantSplit/>
          <w:trHeight w:val="38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APES0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香料學</w:t>
            </w:r>
          </w:p>
        </w:tc>
        <w:tc>
          <w:tcPr>
            <w:tcW w:w="3693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Chemistry of Fragrances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pStyle w:val="a4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AIFP0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香粧品資訊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Informatics of Fragrance and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val="439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ACOM5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美容醫學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 Medicine(Including Practice)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700086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陳國熏</w:t>
            </w:r>
          </w:p>
        </w:tc>
      </w:tr>
      <w:tr w:rsidR="004E1F59" w:rsidRPr="004E1F59" w:rsidTr="00BB7447">
        <w:trPr>
          <w:cantSplit/>
          <w:trHeight w:val="257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ANUB0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美容營養學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Beauty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905029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黃孟娟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AFCF0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Fragrance and Cosmetics Formulation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AFCL0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香粧品調製學實驗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Laboratory in Fragrance and Cosmetics Formulation 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AMIM5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微生物及免疫學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Microbiology and Immunology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725006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張玲麗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ADFC0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皮膚藥理學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Dermatopharmacology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  <w:trHeight w:val="384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AAPE2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應用內分泌學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Applied Endocrinology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A70D9C">
        <w:trPr>
          <w:cantSplit/>
          <w:trHeight w:hRule="exact" w:val="598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ABCT0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美容與化粧品管理法規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Regulation on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4E1F59" w:rsidRPr="004E1F59" w:rsidTr="00A70D9C">
        <w:trPr>
          <w:cantSplit/>
          <w:trHeight w:hRule="exact" w:val="561"/>
        </w:trPr>
        <w:tc>
          <w:tcPr>
            <w:tcW w:w="1080" w:type="dxa"/>
            <w:vAlign w:val="center"/>
          </w:tcPr>
          <w:p w:rsidR="00B3484F" w:rsidRPr="004E1F59" w:rsidRDefault="00B3484F" w:rsidP="00117C8D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APF</w:t>
            </w:r>
            <w:r w:rsidR="00117C8D"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香粧品專案企劃及實習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Project and Practice of Fragrance and Cosmetics Products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80" w:type="dxa"/>
            <w:gridSpan w:val="3"/>
            <w:tcBorders>
              <w:right w:val="sing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23  11 12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ACPP2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widowControl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APMK1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藥物動力學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Pharmacokinetics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755020</w:t>
            </w:r>
          </w:p>
        </w:tc>
        <w:tc>
          <w:tcPr>
            <w:tcW w:w="1260" w:type="dxa"/>
            <w:vAlign w:val="center"/>
          </w:tcPr>
          <w:p w:rsidR="00B3484F" w:rsidRPr="004E1F59" w:rsidRDefault="00F450C7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方逸萍</w:t>
            </w:r>
          </w:p>
        </w:tc>
      </w:tr>
      <w:tr w:rsidR="004E1F59" w:rsidRPr="004E1F59" w:rsidTr="00EE3AB3">
        <w:trPr>
          <w:cantSplit/>
          <w:trHeight w:hRule="exact" w:val="51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APOS0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美姿美儀學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="00897862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Pose and Etiquette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260" w:type="dxa"/>
            <w:vAlign w:val="center"/>
          </w:tcPr>
          <w:p w:rsidR="00B3484F" w:rsidRPr="004E1F59" w:rsidRDefault="00F450C7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妍安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APHA9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藥理學（二）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ADSY1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傳輸系統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Delivery System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4E1F59" w:rsidRPr="004E1F59" w:rsidTr="00EE3AB3">
        <w:trPr>
          <w:cantSplit/>
          <w:trHeight w:val="485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ACPC4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化粧品工廠建廠實務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Constructive Practice of Cosmetic Plant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ASMN0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策略行銷規劃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Strategic Marketing and Planning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955023 </w:t>
            </w:r>
          </w:p>
        </w:tc>
        <w:tc>
          <w:tcPr>
            <w:tcW w:w="1260" w:type="dxa"/>
            <w:vAlign w:val="center"/>
          </w:tcPr>
          <w:p w:rsidR="00B3484F" w:rsidRPr="004E1F59" w:rsidRDefault="00F450C7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A70D9C">
        <w:trPr>
          <w:cantSplit/>
          <w:trHeight w:val="344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ACUO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化粧品單元操作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Unit Operation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4E1F59" w:rsidRPr="004E1F59" w:rsidTr="00EE3AB3">
        <w:trPr>
          <w:cantSplit/>
          <w:trHeight w:hRule="exact" w:val="51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APDE0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商品設計原理與應用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Product Design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947241 </w:t>
            </w:r>
          </w:p>
        </w:tc>
        <w:tc>
          <w:tcPr>
            <w:tcW w:w="1260" w:type="dxa"/>
            <w:vAlign w:val="center"/>
          </w:tcPr>
          <w:p w:rsidR="00B3484F" w:rsidRPr="004E1F59" w:rsidRDefault="00F450C7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陳欣如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AARO1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芳香療法（深化）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Aromatherapy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937115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郭姿蘭</w:t>
            </w:r>
          </w:p>
        </w:tc>
      </w:tr>
      <w:tr w:rsidR="004E1F59" w:rsidRPr="004E1F59" w:rsidTr="009369C9">
        <w:trPr>
          <w:cantSplit/>
          <w:trHeight w:val="37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ABIY3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生物技術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E1F59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4E1F59" w:rsidRDefault="009369C9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4E1F59" w:rsidRPr="004E1F59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AMCL2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分子細胞生物學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Molecular Cell Biology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4E1F59" w:rsidRPr="004E1F59" w:rsidTr="00EE3AB3">
        <w:trPr>
          <w:cantSplit/>
          <w:trHeight w:hRule="exact" w:val="558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AMOA0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造型藝術學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Modeling Art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4E1F59" w:rsidRPr="004E1F59" w:rsidTr="00D66DA1">
        <w:trPr>
          <w:cantSplit/>
          <w:trHeight w:hRule="exact" w:val="392"/>
        </w:trPr>
        <w:tc>
          <w:tcPr>
            <w:tcW w:w="1080" w:type="dxa"/>
            <w:vAlign w:val="center"/>
          </w:tcPr>
          <w:p w:rsidR="00B3484F" w:rsidRPr="004E1F59" w:rsidRDefault="00956B12" w:rsidP="00EE3AB3">
            <w:pPr>
              <w:snapToGrid w:val="0"/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ACSC0</w:t>
            </w:r>
          </w:p>
        </w:tc>
        <w:tc>
          <w:tcPr>
            <w:tcW w:w="1707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化粧品合成化學</w:t>
            </w:r>
          </w:p>
        </w:tc>
        <w:tc>
          <w:tcPr>
            <w:tcW w:w="3693" w:type="dxa"/>
            <w:vAlign w:val="center"/>
          </w:tcPr>
          <w:p w:rsidR="00B3484F" w:rsidRPr="004E1F59" w:rsidRDefault="00B3484F" w:rsidP="00EE3AB3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Cosmetic and synthesis chemistry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755001</w:t>
            </w:r>
          </w:p>
        </w:tc>
        <w:tc>
          <w:tcPr>
            <w:tcW w:w="1260" w:type="dxa"/>
            <w:vAlign w:val="center"/>
          </w:tcPr>
          <w:p w:rsidR="00B3484F" w:rsidRPr="004E1F59" w:rsidRDefault="00F450C7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曾志華</w:t>
            </w:r>
          </w:p>
        </w:tc>
      </w:tr>
      <w:tr w:rsidR="004E1F59" w:rsidRPr="004E1F59" w:rsidTr="009369C9">
        <w:trPr>
          <w:cantSplit/>
          <w:trHeight w:hRule="exact" w:val="375"/>
        </w:trPr>
        <w:tc>
          <w:tcPr>
            <w:tcW w:w="1080" w:type="dxa"/>
            <w:vAlign w:val="center"/>
          </w:tcPr>
          <w:p w:rsidR="00956B12" w:rsidRPr="004E1F59" w:rsidRDefault="00117C8D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APMD0</w:t>
            </w:r>
          </w:p>
        </w:tc>
        <w:tc>
          <w:tcPr>
            <w:tcW w:w="1707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包裝材料學</w:t>
            </w:r>
          </w:p>
        </w:tc>
        <w:tc>
          <w:tcPr>
            <w:tcW w:w="3693" w:type="dxa"/>
            <w:vAlign w:val="center"/>
          </w:tcPr>
          <w:p w:rsidR="00956B12" w:rsidRPr="004E1F59" w:rsidRDefault="00956B12" w:rsidP="00EE3AB3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Packaging Materials</w:t>
            </w:r>
          </w:p>
        </w:tc>
        <w:tc>
          <w:tcPr>
            <w:tcW w:w="720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56B12" w:rsidRPr="004E1F59" w:rsidRDefault="00956B12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1025013</w:t>
            </w:r>
          </w:p>
        </w:tc>
        <w:tc>
          <w:tcPr>
            <w:tcW w:w="1260" w:type="dxa"/>
            <w:vAlign w:val="center"/>
          </w:tcPr>
          <w:p w:rsidR="00956B12" w:rsidRPr="004E1F59" w:rsidRDefault="00F450C7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柯國民</w:t>
            </w:r>
          </w:p>
        </w:tc>
      </w:tr>
      <w:tr w:rsidR="004E1F59" w:rsidRPr="004E1F59" w:rsidTr="009369C9">
        <w:trPr>
          <w:cantSplit/>
          <w:trHeight w:hRule="exact" w:val="480"/>
        </w:trPr>
        <w:tc>
          <w:tcPr>
            <w:tcW w:w="1080" w:type="dxa"/>
            <w:vAlign w:val="center"/>
          </w:tcPr>
          <w:p w:rsidR="009369C9" w:rsidRPr="004E1F59" w:rsidRDefault="00117C8D" w:rsidP="00766D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ADFM0</w:t>
            </w:r>
          </w:p>
        </w:tc>
        <w:tc>
          <w:tcPr>
            <w:tcW w:w="1707" w:type="dxa"/>
            <w:vAlign w:val="center"/>
          </w:tcPr>
          <w:p w:rsidR="009369C9" w:rsidRPr="004E1F59" w:rsidRDefault="009369C9" w:rsidP="009369C9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香粧品開發與財務管理</w:t>
            </w:r>
          </w:p>
        </w:tc>
        <w:tc>
          <w:tcPr>
            <w:tcW w:w="3693" w:type="dxa"/>
            <w:vAlign w:val="center"/>
          </w:tcPr>
          <w:p w:rsidR="009369C9" w:rsidRPr="004E1F59" w:rsidRDefault="009369C9" w:rsidP="00766DB3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Development and Financial Management for Cosmetic Products</w:t>
            </w:r>
          </w:p>
        </w:tc>
        <w:tc>
          <w:tcPr>
            <w:tcW w:w="72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9369C9" w:rsidRPr="004E1F59" w:rsidRDefault="009369C9" w:rsidP="00766D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9369C9">
        <w:trPr>
          <w:cantSplit/>
          <w:trHeight w:hRule="exact" w:val="588"/>
        </w:trPr>
        <w:tc>
          <w:tcPr>
            <w:tcW w:w="1080" w:type="dxa"/>
            <w:vAlign w:val="center"/>
          </w:tcPr>
          <w:p w:rsidR="009369C9" w:rsidRPr="004E1F59" w:rsidRDefault="00117C8D" w:rsidP="00DA55F2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ABPP1</w:t>
            </w:r>
          </w:p>
        </w:tc>
        <w:tc>
          <w:tcPr>
            <w:tcW w:w="1707" w:type="dxa"/>
            <w:vAlign w:val="center"/>
          </w:tcPr>
          <w:p w:rsidR="009369C9" w:rsidRPr="004E1F59" w:rsidRDefault="009369C9" w:rsidP="00DA55F2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生物科技與智慧財產權</w:t>
            </w:r>
          </w:p>
        </w:tc>
        <w:tc>
          <w:tcPr>
            <w:tcW w:w="3693" w:type="dxa"/>
            <w:vAlign w:val="center"/>
          </w:tcPr>
          <w:p w:rsidR="009369C9" w:rsidRPr="004E1F59" w:rsidRDefault="009369C9" w:rsidP="00DA55F2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 and intellectual property rights</w:t>
            </w:r>
          </w:p>
        </w:tc>
        <w:tc>
          <w:tcPr>
            <w:tcW w:w="720" w:type="dxa"/>
            <w:vAlign w:val="center"/>
          </w:tcPr>
          <w:p w:rsidR="009369C9" w:rsidRPr="004E1F59" w:rsidRDefault="009369C9" w:rsidP="00DA55F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369C9" w:rsidRPr="004E1F59" w:rsidRDefault="009369C9" w:rsidP="00DA55F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DA55F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DA55F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369C9" w:rsidRPr="004E1F59" w:rsidRDefault="009369C9" w:rsidP="00DA55F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995014 </w:t>
            </w:r>
          </w:p>
        </w:tc>
        <w:tc>
          <w:tcPr>
            <w:tcW w:w="1260" w:type="dxa"/>
            <w:vAlign w:val="center"/>
          </w:tcPr>
          <w:p w:rsidR="009369C9" w:rsidRPr="004E1F59" w:rsidRDefault="00117C8D" w:rsidP="00DA55F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生技系</w:t>
            </w:r>
          </w:p>
        </w:tc>
      </w:tr>
      <w:tr w:rsidR="004E1F59" w:rsidRPr="004E1F59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09"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B3484F" w:rsidRPr="004E1F59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備註：三年級每學期最低修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4E1F59">
        <w:rPr>
          <w:rFonts w:ascii="Times New Roman" w:eastAsia="標楷體" w:hAnsi="Times New Roman"/>
          <w:color w:val="000000" w:themeColor="text1"/>
          <w:sz w:val="36"/>
        </w:rPr>
        <w:lastRenderedPageBreak/>
        <w:t>10</w:t>
      </w:r>
      <w:r w:rsidR="00383C06" w:rsidRPr="004E1F59">
        <w:rPr>
          <w:rFonts w:ascii="Times New Roman" w:eastAsia="標楷體" w:hAnsi="Times New Roman" w:hint="eastAsia"/>
          <w:color w:val="000000" w:themeColor="text1"/>
          <w:sz w:val="36"/>
        </w:rPr>
        <w:t>2</w:t>
      </w:r>
      <w:r w:rsidR="00383C06" w:rsidRPr="004E1F59">
        <w:rPr>
          <w:rFonts w:ascii="Times New Roman" w:eastAsia="標楷體" w:hAnsi="Times New Roman" w:hint="eastAsia"/>
          <w:color w:val="000000" w:themeColor="text1"/>
          <w:sz w:val="36"/>
        </w:rPr>
        <w:t>學年度</w:t>
      </w:r>
      <w:r w:rsidRPr="004E1F59">
        <w:rPr>
          <w:rFonts w:ascii="Times New Roman" w:eastAsia="標楷體" w:hAnsi="Times New Roman"/>
          <w:color w:val="000000" w:themeColor="text1"/>
          <w:sz w:val="36"/>
        </w:rPr>
        <w:t>課程科目學分表</w:t>
      </w:r>
    </w:p>
    <w:p w:rsidR="00B3484F" w:rsidRPr="004E1F59" w:rsidRDefault="00B3484F" w:rsidP="00F85175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>四</w:t>
      </w:r>
      <w:r w:rsidRPr="004E1F59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4E1F59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4E1F59" w:rsidRDefault="00B3484F" w:rsidP="00EE3AB3">
      <w:pPr>
        <w:spacing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4E1F59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>：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4E1F59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4E1F59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4E1F59">
        <w:rPr>
          <w:rFonts w:ascii="Times New Roman" w:eastAsia="標楷體" w:hAnsi="Times New Roman"/>
          <w:color w:val="000000" w:themeColor="text1"/>
        </w:rPr>
        <w:t>（本表為</w:t>
      </w:r>
      <w:r w:rsidRPr="004E1F59">
        <w:rPr>
          <w:rFonts w:ascii="Times New Roman" w:eastAsia="標楷體" w:hAnsi="Times New Roman"/>
          <w:color w:val="000000" w:themeColor="text1"/>
          <w:u w:val="single"/>
        </w:rPr>
        <w:t xml:space="preserve"> 102 </w:t>
      </w:r>
      <w:r w:rsidRPr="004E1F59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97"/>
        <w:gridCol w:w="3603"/>
        <w:gridCol w:w="720"/>
        <w:gridCol w:w="540"/>
        <w:gridCol w:w="360"/>
        <w:gridCol w:w="360"/>
        <w:gridCol w:w="1080"/>
        <w:gridCol w:w="1260"/>
      </w:tblGrid>
      <w:tr w:rsidR="004E1F59" w:rsidRPr="004E1F59" w:rsidTr="00EE3AB3">
        <w:tc>
          <w:tcPr>
            <w:tcW w:w="6480" w:type="dxa"/>
            <w:gridSpan w:val="3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4E1F59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4E1F59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4E1F59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4E1F59" w:rsidRPr="004E1F59" w:rsidTr="00EE3AB3">
        <w:trPr>
          <w:cantSplit/>
        </w:trPr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797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603" w:type="dxa"/>
            <w:tcBorders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="00117C8D"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INS0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w w:val="66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儀器分析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Instrumental Analysis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AADV0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廣告學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Advertising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ATOX0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毒理學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Toxicology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李志恒</w:t>
            </w:r>
          </w:p>
        </w:tc>
      </w:tr>
      <w:tr w:rsidR="00C6426B" w:rsidRPr="004E1F59" w:rsidTr="00C6426B">
        <w:trPr>
          <w:cantSplit/>
          <w:trHeight w:hRule="exact" w:val="616"/>
        </w:trPr>
        <w:tc>
          <w:tcPr>
            <w:tcW w:w="1080" w:type="dxa"/>
            <w:vAlign w:val="center"/>
          </w:tcPr>
          <w:p w:rsidR="00C6426B" w:rsidRPr="004E1F59" w:rsidRDefault="00C6426B" w:rsidP="00C6426B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香粧品學系職涯規劃</w:t>
            </w:r>
          </w:p>
        </w:tc>
        <w:tc>
          <w:tcPr>
            <w:tcW w:w="3603" w:type="dxa"/>
          </w:tcPr>
          <w:p w:rsidR="00C6426B" w:rsidRPr="00A0205E" w:rsidRDefault="00C6426B" w:rsidP="00C6426B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Career Planning in Department of Fragrance and Cosmetic Science</w:t>
            </w:r>
          </w:p>
        </w:tc>
        <w:tc>
          <w:tcPr>
            <w:tcW w:w="72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C6426B" w:rsidRPr="00A0205E" w:rsidRDefault="00C6426B" w:rsidP="00C64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陳惠亭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ABCO0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生技化粧品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 Cosmetics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17E9B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BE0CC7">
        <w:trPr>
          <w:cantSplit/>
          <w:trHeight w:hRule="exact" w:val="294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APFE4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專業英文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for Specific Purposes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1C640E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  <w:r w:rsidR="00B3484F" w:rsidRPr="004E1F59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3484F" w:rsidRPr="00417E9B" w:rsidRDefault="00057D42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陳宜芳</w:t>
            </w:r>
          </w:p>
        </w:tc>
      </w:tr>
      <w:tr w:rsidR="004E1F59" w:rsidRPr="004E1F59" w:rsidTr="00BE0CC7">
        <w:trPr>
          <w:cantSplit/>
          <w:trHeight w:hRule="exact" w:val="612"/>
        </w:trPr>
        <w:tc>
          <w:tcPr>
            <w:tcW w:w="1080" w:type="dxa"/>
            <w:vAlign w:val="center"/>
          </w:tcPr>
          <w:p w:rsidR="00B3484F" w:rsidRPr="004E1F59" w:rsidRDefault="00B3484F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香粧品專案實習及成果展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and Performance of Cosmetic Project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  <w:r w:rsidRPr="004E1F59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771F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3484F" w:rsidRPr="004E1F59" w:rsidRDefault="00C6426B" w:rsidP="00EE3AB3">
            <w:pPr>
              <w:ind w:firstLineChars="350" w:firstLine="84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  <w:r w:rsidR="00B3484F" w:rsidRPr="004E1F59">
              <w:rPr>
                <w:rFonts w:ascii="Times New Roman" w:eastAsia="標楷體" w:hAnsi="Times New Roman"/>
                <w:color w:val="000000" w:themeColor="text1"/>
              </w:rPr>
              <w:t xml:space="preserve">  5</w:t>
            </w:r>
          </w:p>
        </w:tc>
      </w:tr>
      <w:tr w:rsidR="004E1F59" w:rsidRPr="004E1F59" w:rsidTr="00831E6A">
        <w:trPr>
          <w:cantSplit/>
          <w:trHeight w:hRule="exact" w:val="588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  <w:r w:rsidR="00E84B0D" w:rsidRPr="004E1F59">
              <w:rPr>
                <w:rFonts w:ascii="新細明體" w:hAnsi="新細明體" w:cs="新細明體" w:hint="eastAsia"/>
                <w:bCs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831E6A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ARST2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="00831E6A"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4E1F59" w:rsidRDefault="00E84B0D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Topics(3)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4E1F59" w:rsidRPr="004E1F59" w:rsidTr="00EE3AB3">
        <w:trPr>
          <w:cantSplit/>
          <w:trHeight w:val="471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ARSM1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零售及門市經營管理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Retailing and Store 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955023</w:t>
            </w:r>
          </w:p>
        </w:tc>
        <w:tc>
          <w:tcPr>
            <w:tcW w:w="1260" w:type="dxa"/>
            <w:vAlign w:val="center"/>
          </w:tcPr>
          <w:p w:rsidR="00B3484F" w:rsidRPr="004E1F59" w:rsidRDefault="00271DB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AHSP0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美髮技術及實習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Hairdressing Skills (Including Practice)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957184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賴莉蓮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117C8D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AFAN1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French(1)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117C8D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AFAN2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French(2)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057D42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057D42" w:rsidRPr="00A0205E" w:rsidRDefault="00057D42" w:rsidP="00057D42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ACOC3</w:t>
            </w:r>
          </w:p>
        </w:tc>
        <w:tc>
          <w:tcPr>
            <w:tcW w:w="1797" w:type="dxa"/>
            <w:vAlign w:val="center"/>
          </w:tcPr>
          <w:p w:rsidR="00057D42" w:rsidRPr="00A0205E" w:rsidRDefault="00057D42" w:rsidP="00057D4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</w:p>
        </w:tc>
        <w:tc>
          <w:tcPr>
            <w:tcW w:w="3603" w:type="dxa"/>
            <w:vAlign w:val="center"/>
          </w:tcPr>
          <w:p w:rsidR="00057D42" w:rsidRPr="00A0205E" w:rsidRDefault="00057D42" w:rsidP="00057D4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Topics on Cosmetic Safety-Related Management</w:t>
            </w:r>
          </w:p>
        </w:tc>
        <w:tc>
          <w:tcPr>
            <w:tcW w:w="72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057D42" w:rsidRPr="00A0205E" w:rsidRDefault="00057D42" w:rsidP="00057D4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李志恒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APAM1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廣告實務專題研究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Practice in Advertising 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ACSM2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行銷管理個案研究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Case Study of Marketing 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ASBM1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品牌管理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Strategic Brand Management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4E1F59" w:rsidRPr="004E1F59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ASDP1</w:t>
            </w:r>
          </w:p>
        </w:tc>
        <w:tc>
          <w:tcPr>
            <w:tcW w:w="1797" w:type="dxa"/>
            <w:vAlign w:val="center"/>
          </w:tcPr>
          <w:p w:rsidR="00B3484F" w:rsidRPr="004E1F59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整體造型設計實習</w:t>
            </w:r>
          </w:p>
        </w:tc>
        <w:tc>
          <w:tcPr>
            <w:tcW w:w="3603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in Styling Design</w:t>
            </w:r>
          </w:p>
        </w:tc>
        <w:tc>
          <w:tcPr>
            <w:tcW w:w="72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0" w:type="dxa"/>
            <w:vAlign w:val="center"/>
          </w:tcPr>
          <w:p w:rsidR="00B3484F" w:rsidRPr="004E1F59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4E1F59" w:rsidRPr="004E1F59" w:rsidTr="009369C9">
        <w:trPr>
          <w:cantSplit/>
          <w:trHeight w:val="496"/>
        </w:trPr>
        <w:tc>
          <w:tcPr>
            <w:tcW w:w="1080" w:type="dxa"/>
            <w:vAlign w:val="center"/>
          </w:tcPr>
          <w:p w:rsidR="009369C9" w:rsidRPr="004E1F59" w:rsidRDefault="009369C9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AFCA2</w:t>
            </w:r>
          </w:p>
        </w:tc>
        <w:tc>
          <w:tcPr>
            <w:tcW w:w="1797" w:type="dxa"/>
            <w:vAlign w:val="center"/>
          </w:tcPr>
          <w:p w:rsidR="009369C9" w:rsidRPr="004E1F59" w:rsidRDefault="009369C9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w w:val="66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香粧品分析學實驗</w:t>
            </w:r>
          </w:p>
        </w:tc>
        <w:tc>
          <w:tcPr>
            <w:tcW w:w="3603" w:type="dxa"/>
            <w:vAlign w:val="center"/>
          </w:tcPr>
          <w:p w:rsidR="009369C9" w:rsidRPr="004E1F59" w:rsidRDefault="009369C9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Laboratory in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Fragrance 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and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Cosmetics Analysis </w:t>
            </w:r>
          </w:p>
        </w:tc>
        <w:tc>
          <w:tcPr>
            <w:tcW w:w="72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9369C9" w:rsidRPr="004E1F59" w:rsidRDefault="009369C9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4E1F59" w:rsidRPr="004E1F59" w:rsidTr="009369C9">
        <w:trPr>
          <w:cantSplit/>
          <w:trHeight w:val="496"/>
        </w:trPr>
        <w:tc>
          <w:tcPr>
            <w:tcW w:w="1080" w:type="dxa"/>
            <w:vAlign w:val="center"/>
          </w:tcPr>
          <w:p w:rsidR="00367663" w:rsidRPr="004E1F59" w:rsidRDefault="00367663" w:rsidP="00367663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ACSC1</w:t>
            </w:r>
          </w:p>
        </w:tc>
        <w:tc>
          <w:tcPr>
            <w:tcW w:w="1797" w:type="dxa"/>
            <w:vAlign w:val="center"/>
          </w:tcPr>
          <w:p w:rsidR="00367663" w:rsidRPr="004E1F59" w:rsidRDefault="00367663" w:rsidP="0036766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化粧品安全性評估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含實驗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367663" w:rsidRPr="004E1F59" w:rsidRDefault="00367663" w:rsidP="0036766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Safety Assessment of Cosmetics</w:t>
            </w:r>
          </w:p>
        </w:tc>
        <w:tc>
          <w:tcPr>
            <w:tcW w:w="72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1005023</w:t>
            </w:r>
          </w:p>
        </w:tc>
        <w:tc>
          <w:tcPr>
            <w:tcW w:w="1260" w:type="dxa"/>
            <w:vAlign w:val="center"/>
          </w:tcPr>
          <w:p w:rsidR="00367663" w:rsidRPr="004E1F59" w:rsidRDefault="00367663" w:rsidP="0036766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林英琦</w:t>
            </w:r>
          </w:p>
        </w:tc>
      </w:tr>
      <w:tr w:rsidR="004E1F59" w:rsidRPr="004E1F59" w:rsidTr="00771F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82"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4E1F59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CCCC"/>
          </w:tcPr>
          <w:p w:rsidR="00B3484F" w:rsidRPr="004E1F59" w:rsidRDefault="002D0E04" w:rsidP="002D0E0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2"/>
              </w:rPr>
              <w:t>43</w:t>
            </w:r>
          </w:p>
        </w:tc>
      </w:tr>
    </w:tbl>
    <w:p w:rsidR="00B3484F" w:rsidRPr="004E1F59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備註：四年級每學期最低修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9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236" w:left="314" w:hangingChars="400" w:hanging="88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2"/>
        </w:rPr>
        <w:t xml:space="preserve">    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備註：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一、本學系學生畢業總學分最低須達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138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學分，其中必修學分須達</w:t>
      </w:r>
      <w:r w:rsidR="0006100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95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(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包括：專業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(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通識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)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必修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  <w:u w:val="single"/>
        </w:rPr>
        <w:t>95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學分、專業選修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 xml:space="preserve"> </w:t>
      </w:r>
      <w:r w:rsidR="00B16EDB"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2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  <w:u w:val="single"/>
        </w:rPr>
        <w:t>7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學分、通識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選修</w:t>
      </w:r>
      <w:r w:rsidR="0006100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  <w:u w:val="single"/>
        </w:rPr>
        <w:t>16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學分）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二、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102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學年度入學學生應修通識學分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學分，說明如下：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可參閱次頁「通識教育課程架構圖」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:rsidR="00B3484F" w:rsidRPr="004E1F59" w:rsidRDefault="00B3484F" w:rsidP="00EF3B6B">
      <w:pPr>
        <w:tabs>
          <w:tab w:val="left" w:pos="567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(1)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通識學分共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學分，包含基礎通識共同必修課程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學分、博雅通識分類選修課程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F3B6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(2)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基礎通識共同必修含國文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學分、英文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學分（英語聽講實習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學分、英文閱讀與寫作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學分）、電腦與資訊之應用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2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學分、服務學習等。</w:t>
      </w:r>
    </w:p>
    <w:p w:rsidR="00B3484F" w:rsidRPr="004E1F59" w:rsidRDefault="00B3484F" w:rsidP="007023F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(3)</w:t>
      </w:r>
      <w:r w:rsidRPr="004E1F59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 xml:space="preserve"> </w:t>
      </w:r>
      <w:r w:rsidRPr="004E1F59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服務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學習為全校必修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課程開課學期為一年級上、下學期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，以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Pass / Fail (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通過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/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不通過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)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為認定依據，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60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分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含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以上為通過。</w:t>
      </w:r>
    </w:p>
    <w:p w:rsidR="00B3484F" w:rsidRPr="004E1F59" w:rsidRDefault="00B3484F" w:rsidP="007023FB">
      <w:pPr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(4)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博雅通識分類選修課程以當年度教務處公布開設之科目為主。博雅通識分類選修含核心課程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學分、深化課程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4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學分、輔助課程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7023FB" w:rsidP="007023FB">
      <w:pPr>
        <w:tabs>
          <w:tab w:val="left" w:pos="426"/>
          <w:tab w:val="left" w:pos="709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(5) 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核心課程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（必修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5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門課程，至少修習四個以上不同領域內的科目）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。</w:t>
      </w:r>
    </w:p>
    <w:p w:rsidR="00B3484F" w:rsidRPr="004E1F59" w:rsidRDefault="00B3484F" w:rsidP="007023FB">
      <w:pPr>
        <w:tabs>
          <w:tab w:val="left" w:pos="567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(6) 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各學系要求必修之博雅通識選修課程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含核心、深化、輔助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，如核心課程「人際溝通」，深化課程「大學入門」仍以通識選修學分採計，內含於通識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學分數中，不得計入專業必修或選修學分。</w:t>
      </w:r>
    </w:p>
    <w:p w:rsidR="00B3484F" w:rsidRPr="004E1F59" w:rsidRDefault="007023FB" w:rsidP="007023FB">
      <w:pPr>
        <w:tabs>
          <w:tab w:val="left" w:pos="709"/>
        </w:tabs>
        <w:snapToGrid w:val="0"/>
        <w:ind w:leftChars="167" w:left="709" w:hangingChars="154" w:hanging="308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(7) 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雙主修學生所修習之通識課程內容暨學分數，按原屬學系、學院、通識教育中心之相關規定修習之，總計仍為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="00B3484F"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lastRenderedPageBreak/>
        <w:t>三、軍訓為選修。每學期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學分，列入當學期成績計算，不列入畢業學分。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四、體育課為一、二年級必修，不計學分。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五、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專題研究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”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畢業學分最多承認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</w:t>
      </w:r>
      <w:r w:rsidRPr="004E1F59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六、本系以通過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全民英檢中級初試（或其他等同）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，或參加學校規定配套措施為英文畢業門檻。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七、除必修及通識課程，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需修畢「化粧品研發暨製造模組課程」及「行銷管理模組課程」兩大模組其中一模組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，始得畢業。</w:t>
      </w:r>
    </w:p>
    <w:p w:rsidR="00367663" w:rsidRPr="004E1F59" w:rsidRDefault="00367663" w:rsidP="00367663">
      <w:pPr>
        <w:spacing w:line="240" w:lineRule="exact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八、化粧品安全性評估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含實驗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為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學年度下學期起新開設之選修課程，適用於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101-104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學年度入學之學生。</w:t>
      </w:r>
    </w:p>
    <w:p w:rsidR="00367663" w:rsidRPr="004E1F59" w:rsidRDefault="00367663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Pr="004E1F59" w:rsidRDefault="00B3484F" w:rsidP="00F85175">
      <w:pPr>
        <w:spacing w:beforeLines="50" w:before="18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表一：化粧品研發暨製造模組課程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9285"/>
      </w:tblGrid>
      <w:tr w:rsidR="004E1F59" w:rsidRPr="004E1F59" w:rsidTr="004F7C31">
        <w:tc>
          <w:tcPr>
            <w:tcW w:w="1200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9285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4E1F59" w:rsidRPr="004E1F59" w:rsidTr="004F7C31">
        <w:tc>
          <w:tcPr>
            <w:tcW w:w="1200" w:type="dxa"/>
            <w:vAlign w:val="center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基礎課程</w:t>
            </w:r>
          </w:p>
        </w:tc>
        <w:tc>
          <w:tcPr>
            <w:tcW w:w="9285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、材料科學導論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、有機化學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、中藥美容藥膳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、藥物動力學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、傳輸系統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、藥理學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、生物技術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、分子細胞生物學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(2+2)</w:t>
            </w:r>
          </w:p>
        </w:tc>
      </w:tr>
      <w:tr w:rsidR="004E1F59" w:rsidRPr="004E1F59" w:rsidTr="004F7C31">
        <w:tc>
          <w:tcPr>
            <w:tcW w:w="1200" w:type="dxa"/>
            <w:vAlign w:val="center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研發專業</w:t>
            </w:r>
          </w:p>
        </w:tc>
        <w:tc>
          <w:tcPr>
            <w:tcW w:w="9285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(6)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、化粧品合成化學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、香粧品分析學實驗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書報討論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  <w:tr w:rsidR="004E1F59" w:rsidRPr="004E1F59" w:rsidTr="004F7C31">
        <w:tc>
          <w:tcPr>
            <w:tcW w:w="1200" w:type="dxa"/>
            <w:vAlign w:val="center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製造專業</w:t>
            </w:r>
          </w:p>
        </w:tc>
        <w:tc>
          <w:tcPr>
            <w:tcW w:w="9285" w:type="dxa"/>
          </w:tcPr>
          <w:p w:rsidR="00B3484F" w:rsidRPr="004E1F59" w:rsidRDefault="00B3484F" w:rsidP="009E1B7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(6)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、化粧品工廠建廠實務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、化粧品單元操作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、包裝材料學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</w:tbl>
    <w:p w:rsidR="00B3484F" w:rsidRPr="004E1F59" w:rsidRDefault="00B3484F" w:rsidP="00EE3AB3">
      <w:pPr>
        <w:ind w:left="472" w:hangingChars="236" w:hanging="47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說明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由表一所列的三類課程，需由中至少修完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</w:t>
      </w:r>
    </w:p>
    <w:p w:rsidR="00B3484F" w:rsidRPr="004E1F59" w:rsidRDefault="00B3484F" w:rsidP="00EE3AB3">
      <w:pPr>
        <w:ind w:left="708" w:hangingChars="354" w:hanging="7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1.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417E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至少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之基礎課程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8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學分、研發專業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學分、製造專業</w:t>
      </w:r>
      <w:r w:rsidR="00417E9B" w:rsidRPr="00417E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ind w:leftChars="-236" w:left="570" w:hangingChars="568" w:hanging="113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     2.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依系上規定『專題研究』及『香粧品專業實習』畢業學分最多分別各承認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ind w:left="824" w:hangingChars="412" w:hanging="824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Pr="004E1F59" w:rsidRDefault="00B3484F" w:rsidP="00EE3AB3">
      <w:pPr>
        <w:ind w:left="824" w:hangingChars="412" w:hanging="82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/>
          <w:color w:val="000000" w:themeColor="text1"/>
          <w:sz w:val="20"/>
          <w:szCs w:val="20"/>
        </w:rPr>
        <w:t>表二：行銷管理模組課程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4E1F59" w:rsidRPr="004E1F59" w:rsidTr="004F7C31">
        <w:tc>
          <w:tcPr>
            <w:tcW w:w="2405" w:type="dxa"/>
          </w:tcPr>
          <w:p w:rsidR="00B3484F" w:rsidRPr="004E1F59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8080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417E9B" w:rsidRPr="00417E9B" w:rsidTr="004F7C31">
        <w:tc>
          <w:tcPr>
            <w:tcW w:w="2405" w:type="dxa"/>
            <w:vAlign w:val="center"/>
          </w:tcPr>
          <w:p w:rsidR="00B3484F" w:rsidRPr="00417E9B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等同經營學理組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417E9B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、消費者行為分析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、大眾傳播概論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、策略行銷規劃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、廣告實務專題研究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、行銷管理個案研究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、品牌管理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、零售及門市經營管理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、經濟學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、財務管理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、會計學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417E9B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經濟學採認開課單位：公衛系、醫管系、通識中心；財務管理採認開課單位：</w:t>
            </w:r>
            <w:r w:rsidR="00967351" w:rsidRPr="004354A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醫管系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；會計學採認開課單位：公衛系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7E9B" w:rsidRPr="00417E9B" w:rsidTr="004F7C31">
        <w:tc>
          <w:tcPr>
            <w:tcW w:w="2405" w:type="dxa"/>
            <w:vAlign w:val="center"/>
          </w:tcPr>
          <w:p w:rsidR="00B3484F" w:rsidRPr="00417E9B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等同商品實務組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417E9B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、商品設計原理及應用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、方案</w:t>
            </w:r>
            <w:r w:rsidR="00057D42" w:rsidRPr="00417E9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設計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與評估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417E9B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057D42"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方案</w:t>
            </w:r>
            <w:r w:rsidR="00057D42" w:rsidRPr="00417E9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設計</w:t>
            </w:r>
            <w:r w:rsidR="00057D42"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與評估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採認開課單位：醫社系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7E9B" w:rsidRPr="00417E9B" w:rsidTr="004F7C31">
        <w:tc>
          <w:tcPr>
            <w:tcW w:w="2405" w:type="dxa"/>
            <w:vAlign w:val="center"/>
          </w:tcPr>
          <w:p w:rsidR="00B3484F" w:rsidRPr="00417E9B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等同資訊應用組</w:t>
            </w:r>
            <w:r w:rsidR="004F7C31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417E9B" w:rsidRDefault="00B3484F" w:rsidP="004F7C31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、網頁實務設計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、電子商務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電子商務採認開課單位：醫管系</w:t>
            </w:r>
            <w:r w:rsidRPr="00417E9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3484F" w:rsidRPr="00417E9B" w:rsidRDefault="00B3484F" w:rsidP="00B742DD">
      <w:pPr>
        <w:ind w:left="566" w:rightChars="167" w:right="401" w:hangingChars="283" w:hanging="56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說明：由表二所列的三群課程，需由中至少修完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學分才算取得模組資格，達到畢業門檻。非本系開設科目，須依學校規定選修並取得學分始採計。</w:t>
      </w:r>
    </w:p>
    <w:p w:rsidR="00B3484F" w:rsidRPr="00417E9B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1.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417E9B"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至少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需修畢模組課程中之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A</w:t>
      </w:r>
      <w:r w:rsidR="00417E9B"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B</w:t>
      </w:r>
      <w:r w:rsidR="00417E9B"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417E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C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417E9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17E9B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2.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依系上規定『香粧品專業實習』畢業學分最多分別各承認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417E9B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4E1F59" w:rsidRDefault="00B3484F" w:rsidP="00EE3AB3">
      <w:pPr>
        <w:pStyle w:val="Web"/>
        <w:ind w:left="590" w:hangingChars="295" w:hanging="5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4E1F5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附註：策略行銷規劃和零售及門市經營管理這兩門課本學年暫時停課，待有適當師資授課再開課。</w:t>
      </w:r>
    </w:p>
    <w:p w:rsidR="00B3484F" w:rsidRPr="004E1F59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4E1F59" w:rsidRDefault="00B3484F" w:rsidP="00EE3AB3">
      <w:pPr>
        <w:tabs>
          <w:tab w:val="left" w:pos="567"/>
        </w:tabs>
        <w:snapToGrid w:val="0"/>
        <w:ind w:leftChars="-157" w:left="-35" w:hangingChars="171" w:hanging="342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B3484F" w:rsidRPr="004E1F59" w:rsidTr="00EE3AB3">
        <w:tc>
          <w:tcPr>
            <w:tcW w:w="5131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32"/>
              </w:rPr>
              <w:t>系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32"/>
              </w:rPr>
              <w:t>/</w:t>
            </w:r>
            <w:r w:rsidRPr="004E1F59">
              <w:rPr>
                <w:rFonts w:ascii="Times New Roman" w:eastAsia="標楷體" w:hAnsi="Times New Roman"/>
                <w:color w:val="000000" w:themeColor="text1"/>
                <w:sz w:val="32"/>
              </w:rPr>
              <w:t>所主任簽章：</w:t>
            </w:r>
          </w:p>
        </w:tc>
        <w:tc>
          <w:tcPr>
            <w:tcW w:w="5131" w:type="dxa"/>
          </w:tcPr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4E1F59">
              <w:rPr>
                <w:rFonts w:ascii="Times New Roman" w:eastAsia="標楷體" w:hAnsi="Times New Roman"/>
                <w:color w:val="000000" w:themeColor="text1"/>
                <w:sz w:val="32"/>
              </w:rPr>
              <w:t>院長簽章：</w:t>
            </w:r>
          </w:p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  <w:p w:rsidR="00B3484F" w:rsidRPr="004E1F59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</w:tbl>
    <w:p w:rsidR="00B3484F" w:rsidRPr="004E1F59" w:rsidRDefault="00B3484F">
      <w:pPr>
        <w:rPr>
          <w:rFonts w:ascii="Times New Roman" w:eastAsia="標楷體" w:hAnsi="Times New Roman"/>
          <w:color w:val="000000" w:themeColor="text1"/>
        </w:rPr>
      </w:pPr>
    </w:p>
    <w:sectPr w:rsidR="00B3484F" w:rsidRPr="004E1F59" w:rsidSect="00EE3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A8" w:rsidRDefault="008C13A8" w:rsidP="006E2646">
      <w:r>
        <w:separator/>
      </w:r>
    </w:p>
  </w:endnote>
  <w:endnote w:type="continuationSeparator" w:id="0">
    <w:p w:rsidR="008C13A8" w:rsidRDefault="008C13A8" w:rsidP="006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A8" w:rsidRDefault="008C13A8" w:rsidP="006E2646">
      <w:r>
        <w:separator/>
      </w:r>
    </w:p>
  </w:footnote>
  <w:footnote w:type="continuationSeparator" w:id="0">
    <w:p w:rsidR="008C13A8" w:rsidRDefault="008C13A8" w:rsidP="006E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53F"/>
    <w:multiLevelType w:val="hybridMultilevel"/>
    <w:tmpl w:val="727C8A30"/>
    <w:lvl w:ilvl="0" w:tplc="DC261A8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8E44D9"/>
    <w:multiLevelType w:val="hybridMultilevel"/>
    <w:tmpl w:val="C8D054BC"/>
    <w:lvl w:ilvl="0" w:tplc="312E1CE4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  <w:rPr>
        <w:rFonts w:cs="Times New Roman"/>
      </w:rPr>
    </w:lvl>
  </w:abstractNum>
  <w:abstractNum w:abstractNumId="2" w15:restartNumberingAfterBreak="0">
    <w:nsid w:val="77303CB9"/>
    <w:multiLevelType w:val="hybridMultilevel"/>
    <w:tmpl w:val="4244AD12"/>
    <w:lvl w:ilvl="0" w:tplc="367EF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0382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3"/>
    <w:rsid w:val="0000081E"/>
    <w:rsid w:val="0002611E"/>
    <w:rsid w:val="00054654"/>
    <w:rsid w:val="00057D42"/>
    <w:rsid w:val="0006100F"/>
    <w:rsid w:val="000C26F9"/>
    <w:rsid w:val="000D54CC"/>
    <w:rsid w:val="001033C1"/>
    <w:rsid w:val="00117C8D"/>
    <w:rsid w:val="0012564C"/>
    <w:rsid w:val="00141FB0"/>
    <w:rsid w:val="001530ED"/>
    <w:rsid w:val="00153764"/>
    <w:rsid w:val="001718E1"/>
    <w:rsid w:val="001C1BB6"/>
    <w:rsid w:val="001C5A2B"/>
    <w:rsid w:val="001C640E"/>
    <w:rsid w:val="001E1A9E"/>
    <w:rsid w:val="00204882"/>
    <w:rsid w:val="0024696E"/>
    <w:rsid w:val="002522A5"/>
    <w:rsid w:val="00271DB9"/>
    <w:rsid w:val="002B5611"/>
    <w:rsid w:val="002C75CB"/>
    <w:rsid w:val="002D0E04"/>
    <w:rsid w:val="00304845"/>
    <w:rsid w:val="0031124B"/>
    <w:rsid w:val="00367663"/>
    <w:rsid w:val="00383C06"/>
    <w:rsid w:val="003844E4"/>
    <w:rsid w:val="003A4F3E"/>
    <w:rsid w:val="003C2C22"/>
    <w:rsid w:val="003E7016"/>
    <w:rsid w:val="00417E9B"/>
    <w:rsid w:val="004204E1"/>
    <w:rsid w:val="00485B7D"/>
    <w:rsid w:val="00491E78"/>
    <w:rsid w:val="004928D6"/>
    <w:rsid w:val="004B2D80"/>
    <w:rsid w:val="004E145F"/>
    <w:rsid w:val="004E1F59"/>
    <w:rsid w:val="004F7C31"/>
    <w:rsid w:val="005137B0"/>
    <w:rsid w:val="00522E36"/>
    <w:rsid w:val="005651AC"/>
    <w:rsid w:val="005B7816"/>
    <w:rsid w:val="005F23C4"/>
    <w:rsid w:val="00665F7C"/>
    <w:rsid w:val="006A20F6"/>
    <w:rsid w:val="006A269E"/>
    <w:rsid w:val="006E049A"/>
    <w:rsid w:val="006E2646"/>
    <w:rsid w:val="006F00DE"/>
    <w:rsid w:val="006F2591"/>
    <w:rsid w:val="007023FB"/>
    <w:rsid w:val="00725448"/>
    <w:rsid w:val="0074529C"/>
    <w:rsid w:val="00752BA6"/>
    <w:rsid w:val="00762A53"/>
    <w:rsid w:val="00764811"/>
    <w:rsid w:val="00771FA3"/>
    <w:rsid w:val="00793137"/>
    <w:rsid w:val="007A18C6"/>
    <w:rsid w:val="007B3C7E"/>
    <w:rsid w:val="007D7C91"/>
    <w:rsid w:val="007F57EF"/>
    <w:rsid w:val="008019FD"/>
    <w:rsid w:val="00801DE2"/>
    <w:rsid w:val="00812C81"/>
    <w:rsid w:val="00820BB7"/>
    <w:rsid w:val="00831E6A"/>
    <w:rsid w:val="00847113"/>
    <w:rsid w:val="00871BAF"/>
    <w:rsid w:val="00887864"/>
    <w:rsid w:val="00897862"/>
    <w:rsid w:val="008C13A8"/>
    <w:rsid w:val="008C5E24"/>
    <w:rsid w:val="009066F8"/>
    <w:rsid w:val="00923FC7"/>
    <w:rsid w:val="009358A7"/>
    <w:rsid w:val="009369C9"/>
    <w:rsid w:val="0094669F"/>
    <w:rsid w:val="00956B12"/>
    <w:rsid w:val="00967351"/>
    <w:rsid w:val="00984523"/>
    <w:rsid w:val="009B007D"/>
    <w:rsid w:val="009C4643"/>
    <w:rsid w:val="009E1B78"/>
    <w:rsid w:val="00A221DF"/>
    <w:rsid w:val="00A45892"/>
    <w:rsid w:val="00A70D9C"/>
    <w:rsid w:val="00AE2F72"/>
    <w:rsid w:val="00AE6EF5"/>
    <w:rsid w:val="00AF1DA2"/>
    <w:rsid w:val="00AF472A"/>
    <w:rsid w:val="00B16EDB"/>
    <w:rsid w:val="00B2164C"/>
    <w:rsid w:val="00B22F0A"/>
    <w:rsid w:val="00B3484F"/>
    <w:rsid w:val="00B60D59"/>
    <w:rsid w:val="00B742DD"/>
    <w:rsid w:val="00BB7447"/>
    <w:rsid w:val="00BE0CC7"/>
    <w:rsid w:val="00C105BF"/>
    <w:rsid w:val="00C25C03"/>
    <w:rsid w:val="00C6426B"/>
    <w:rsid w:val="00C803FA"/>
    <w:rsid w:val="00D0329C"/>
    <w:rsid w:val="00D2663B"/>
    <w:rsid w:val="00D319C4"/>
    <w:rsid w:val="00D335B1"/>
    <w:rsid w:val="00D66DA1"/>
    <w:rsid w:val="00DA19CE"/>
    <w:rsid w:val="00DA55F2"/>
    <w:rsid w:val="00E00F17"/>
    <w:rsid w:val="00E1551C"/>
    <w:rsid w:val="00E25F4E"/>
    <w:rsid w:val="00E6653B"/>
    <w:rsid w:val="00E84B0D"/>
    <w:rsid w:val="00E8644B"/>
    <w:rsid w:val="00E920D1"/>
    <w:rsid w:val="00E9421E"/>
    <w:rsid w:val="00E94324"/>
    <w:rsid w:val="00ED247D"/>
    <w:rsid w:val="00EE3AB3"/>
    <w:rsid w:val="00EF3B6B"/>
    <w:rsid w:val="00F0192F"/>
    <w:rsid w:val="00F07478"/>
    <w:rsid w:val="00F117DD"/>
    <w:rsid w:val="00F243FF"/>
    <w:rsid w:val="00F30D18"/>
    <w:rsid w:val="00F450C7"/>
    <w:rsid w:val="00F47B18"/>
    <w:rsid w:val="00F85175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734C91-36CE-4231-B83D-047409A9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E3AB3"/>
    <w:pPr>
      <w:keepNext/>
      <w:spacing w:before="100" w:beforeAutospacing="1" w:after="100" w:afterAutospacing="1"/>
      <w:outlineLvl w:val="1"/>
    </w:pPr>
    <w:rPr>
      <w:rFonts w:ascii="新細明體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EE3AB3"/>
    <w:rPr>
      <w:rFonts w:ascii="新細明體" w:eastAsia="新細明體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E3AB3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rsid w:val="00EE3AB3"/>
    <w:pPr>
      <w:jc w:val="center"/>
    </w:pPr>
    <w:rPr>
      <w:rFonts w:ascii="Times New Roman" w:hAnsi="Times New Roman"/>
      <w:szCs w:val="24"/>
    </w:rPr>
  </w:style>
  <w:style w:type="character" w:customStyle="1" w:styleId="a5">
    <w:name w:val="註釋標題 字元"/>
    <w:link w:val="a4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3AB3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E3AB3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EE3AB3"/>
    <w:rPr>
      <w:rFonts w:cs="Times New Roman"/>
    </w:rPr>
  </w:style>
  <w:style w:type="paragraph" w:customStyle="1" w:styleId="Default">
    <w:name w:val="Default"/>
    <w:uiPriority w:val="99"/>
    <w:rsid w:val="00EE3AB3"/>
    <w:pPr>
      <w:widowControl w:val="0"/>
      <w:autoSpaceDE w:val="0"/>
      <w:autoSpaceDN w:val="0"/>
      <w:adjustRightInd w:val="0"/>
    </w:pPr>
    <w:rPr>
      <w:rFonts w:ascii="DFBiaoKaiShu-B5" w:eastAsia="DFBiaoKaiShu-B5" w:hAnsi="Times New Roman" w:cs="DFBiaoKaiShu-B5"/>
      <w:color w:val="000000"/>
      <w:sz w:val="24"/>
      <w:szCs w:val="24"/>
    </w:rPr>
  </w:style>
  <w:style w:type="character" w:customStyle="1" w:styleId="1">
    <w:name w:val="註釋標題 字元1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E3AB3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EE3AB3"/>
  </w:style>
  <w:style w:type="character" w:customStyle="1" w:styleId="ad">
    <w:name w:val="註解文字 字元"/>
    <w:link w:val="ac"/>
    <w:uiPriority w:val="99"/>
    <w:semiHidden/>
    <w:locked/>
    <w:rsid w:val="00EE3AB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EE3AB3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EE3AB3"/>
    <w:rPr>
      <w:rFonts w:ascii="Calibri" w:eastAsia="新細明體" w:hAnsi="Calibri" w:cs="Times New Roman"/>
      <w:b/>
      <w:bCs/>
    </w:rPr>
  </w:style>
  <w:style w:type="character" w:customStyle="1" w:styleId="st1">
    <w:name w:val="st1"/>
    <w:uiPriority w:val="99"/>
    <w:rsid w:val="00EE3AB3"/>
    <w:rPr>
      <w:rFonts w:cs="Times New Roman"/>
    </w:rPr>
  </w:style>
  <w:style w:type="paragraph" w:styleId="HTML">
    <w:name w:val="HTML Preformatted"/>
    <w:basedOn w:val="a"/>
    <w:link w:val="HTML0"/>
    <w:uiPriority w:val="99"/>
    <w:rsid w:val="00EE3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E3AB3"/>
    <w:rPr>
      <w:rFonts w:ascii="細明體" w:eastAsia="細明體" w:hAnsi="細明體" w:cs="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EE3A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consu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AE7A-7D29-4FD6-9BE4-76CFE0DE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3</cp:revision>
  <cp:lastPrinted>2016-03-29T09:24:00Z</cp:lastPrinted>
  <dcterms:created xsi:type="dcterms:W3CDTF">2017-02-18T06:48:00Z</dcterms:created>
  <dcterms:modified xsi:type="dcterms:W3CDTF">2017-02-18T07:40:00Z</dcterms:modified>
</cp:coreProperties>
</file>